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6AE" w:rsidRDefault="006876AE" w:rsidP="006876AE">
      <w:pPr>
        <w:pStyle w:val="Standard"/>
        <w:spacing w:line="360" w:lineRule="auto"/>
        <w:ind w:left="-142"/>
        <w:jc w:val="both"/>
        <w:rPr>
          <w:rFonts w:ascii="Arial" w:hAnsi="Arial" w:cs="Arial"/>
          <w:bCs/>
          <w:color w:val="555555"/>
          <w:sz w:val="36"/>
          <w:szCs w:val="36"/>
        </w:rPr>
      </w:pPr>
      <w:bookmarkStart w:id="0" w:name="_GoBack"/>
      <w:bookmarkEnd w:id="0"/>
      <w:r>
        <w:rPr>
          <w:rFonts w:ascii="Arial" w:hAnsi="Arial" w:cs="Arial"/>
          <w:bCs/>
          <w:color w:val="555555"/>
          <w:sz w:val="36"/>
          <w:szCs w:val="36"/>
        </w:rPr>
        <w:t xml:space="preserve">                                      </w:t>
      </w:r>
    </w:p>
    <w:tbl>
      <w:tblPr>
        <w:tblW w:w="10925" w:type="dxa"/>
        <w:tblInd w:w="-575" w:type="dxa"/>
        <w:tblBorders>
          <w:top w:val="outset" w:sz="6" w:space="0" w:color="130059"/>
          <w:left w:val="outset" w:sz="6" w:space="0" w:color="130059"/>
          <w:bottom w:val="outset" w:sz="6" w:space="0" w:color="130059"/>
          <w:right w:val="outset" w:sz="6" w:space="0" w:color="13005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2"/>
        <w:gridCol w:w="2570"/>
        <w:gridCol w:w="1941"/>
        <w:gridCol w:w="3632"/>
      </w:tblGrid>
      <w:tr w:rsidR="006876AE" w:rsidTr="006876AE">
        <w:trPr>
          <w:trHeight w:val="1854"/>
        </w:trPr>
        <w:tc>
          <w:tcPr>
            <w:tcW w:w="2783" w:type="dxa"/>
            <w:tcBorders>
              <w:top w:val="single" w:sz="6" w:space="0" w:color="130059"/>
              <w:left w:val="outset" w:sz="6" w:space="0" w:color="130059"/>
              <w:bottom w:val="outset" w:sz="6" w:space="0" w:color="130059"/>
              <w:right w:val="outset" w:sz="6" w:space="0" w:color="130059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6876AE" w:rsidRDefault="006876AE">
            <w:pPr>
              <w:spacing w:after="0" w:line="240" w:lineRule="auto"/>
              <w:jc w:val="center"/>
              <w:rPr>
                <w:rFonts w:ascii="Helvetica" w:hAnsi="Helvetica" w:cs="Helvetic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VALORE DELLA CONTROVERSIA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br/>
              <w:t>(scaglioni)</w:t>
            </w:r>
          </w:p>
        </w:tc>
        <w:tc>
          <w:tcPr>
            <w:tcW w:w="0" w:type="auto"/>
            <w:tcBorders>
              <w:top w:val="single" w:sz="6" w:space="0" w:color="130059"/>
              <w:left w:val="outset" w:sz="6" w:space="0" w:color="130059"/>
              <w:bottom w:val="outset" w:sz="6" w:space="0" w:color="130059"/>
              <w:right w:val="outset" w:sz="6" w:space="0" w:color="130059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</w:tcPr>
          <w:p w:rsidR="006876AE" w:rsidRDefault="006876A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6876AE" w:rsidRDefault="006876AE">
            <w:pPr>
              <w:spacing w:after="0" w:line="240" w:lineRule="auto"/>
              <w:jc w:val="center"/>
              <w:rPr>
                <w:rFonts w:ascii="Helvetica" w:hAnsi="Helvetica" w:cs="Helvetic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A CARICO DEL CONSUMATORE (procedimento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br/>
              <w:t>a distanza)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br/>
            </w:r>
          </w:p>
        </w:tc>
        <w:tc>
          <w:tcPr>
            <w:tcW w:w="0" w:type="auto"/>
            <w:tcBorders>
              <w:top w:val="single" w:sz="6" w:space="0" w:color="130059"/>
              <w:left w:val="outset" w:sz="6" w:space="0" w:color="130059"/>
              <w:bottom w:val="outset" w:sz="6" w:space="0" w:color="130059"/>
              <w:right w:val="outset" w:sz="6" w:space="0" w:color="130059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6876AE" w:rsidRDefault="006876AE">
            <w:pPr>
              <w:spacing w:after="0" w:line="240" w:lineRule="auto"/>
              <w:jc w:val="center"/>
              <w:rPr>
                <w:rFonts w:ascii="Helvetica" w:hAnsi="Helvetica" w:cs="Helvetic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A CARICO DEL </w:t>
            </w:r>
            <w:proofErr w:type="gram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CONSUMATORE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br/>
              <w:t>(</w:t>
            </w:r>
            <w:proofErr w:type="gram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procedimento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br/>
              <w:t>in sede)</w:t>
            </w:r>
          </w:p>
        </w:tc>
        <w:tc>
          <w:tcPr>
            <w:tcW w:w="0" w:type="auto"/>
            <w:tcBorders>
              <w:top w:val="single" w:sz="6" w:space="0" w:color="130059"/>
              <w:left w:val="outset" w:sz="6" w:space="0" w:color="130059"/>
              <w:bottom w:val="outset" w:sz="6" w:space="0" w:color="130059"/>
              <w:right w:val="outset" w:sz="6" w:space="0" w:color="130059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6876AE" w:rsidRDefault="006876AE">
            <w:pPr>
              <w:spacing w:after="0" w:line="240" w:lineRule="auto"/>
              <w:jc w:val="center"/>
              <w:rPr>
                <w:rFonts w:ascii="Helvetica" w:hAnsi="Helvetica" w:cs="Helvetic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A CARICO DEL PROFESSIONISTA O </w:t>
            </w:r>
            <w:proofErr w:type="gramStart"/>
            <w:r>
              <w:rPr>
                <w:rFonts w:ascii="Arial" w:hAnsi="Arial" w:cs="Arial"/>
                <w:b/>
                <w:iCs/>
                <w:color w:val="000000"/>
                <w:sz w:val="16"/>
                <w:szCs w:val="16"/>
              </w:rPr>
              <w:t xml:space="preserve">PROSUMER 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(</w:t>
            </w:r>
            <w:proofErr w:type="gram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in sede o a distanza)</w:t>
            </w:r>
          </w:p>
        </w:tc>
      </w:tr>
      <w:tr w:rsidR="006876AE" w:rsidTr="006876AE">
        <w:trPr>
          <w:trHeight w:val="650"/>
        </w:trPr>
        <w:tc>
          <w:tcPr>
            <w:tcW w:w="2783" w:type="dxa"/>
            <w:tcBorders>
              <w:top w:val="single" w:sz="6" w:space="0" w:color="130059"/>
              <w:left w:val="outset" w:sz="6" w:space="0" w:color="130059"/>
              <w:bottom w:val="outset" w:sz="6" w:space="0" w:color="130059"/>
              <w:right w:val="outset" w:sz="6" w:space="0" w:color="130059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6876AE" w:rsidRDefault="006876AE">
            <w:pPr>
              <w:spacing w:after="0" w:line="240" w:lineRule="auto"/>
              <w:jc w:val="center"/>
              <w:rPr>
                <w:rFonts w:ascii="Helvetica" w:hAnsi="Helvetica" w:cs="Helvetic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Fino a € 5.000</w:t>
            </w:r>
          </w:p>
        </w:tc>
        <w:tc>
          <w:tcPr>
            <w:tcW w:w="0" w:type="auto"/>
            <w:tcBorders>
              <w:top w:val="single" w:sz="6" w:space="0" w:color="130059"/>
              <w:left w:val="outset" w:sz="6" w:space="0" w:color="130059"/>
              <w:bottom w:val="outset" w:sz="6" w:space="0" w:color="130059"/>
              <w:right w:val="outset" w:sz="6" w:space="0" w:color="130059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6876AE" w:rsidRDefault="006876AE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€ 10+IVA (€ 12,20)</w:t>
            </w:r>
          </w:p>
        </w:tc>
        <w:tc>
          <w:tcPr>
            <w:tcW w:w="0" w:type="auto"/>
            <w:tcBorders>
              <w:top w:val="single" w:sz="6" w:space="0" w:color="130059"/>
              <w:left w:val="outset" w:sz="6" w:space="0" w:color="130059"/>
              <w:bottom w:val="outset" w:sz="6" w:space="0" w:color="130059"/>
              <w:right w:val="outset" w:sz="6" w:space="0" w:color="130059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6876AE" w:rsidRDefault="006876AE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€ 30+IVA (€ 36,60)</w:t>
            </w:r>
          </w:p>
        </w:tc>
        <w:tc>
          <w:tcPr>
            <w:tcW w:w="0" w:type="auto"/>
            <w:tcBorders>
              <w:top w:val="single" w:sz="6" w:space="0" w:color="130059"/>
              <w:left w:val="outset" w:sz="6" w:space="0" w:color="130059"/>
              <w:bottom w:val="outset" w:sz="6" w:space="0" w:color="130059"/>
              <w:right w:val="outset" w:sz="6" w:space="0" w:color="130059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6876AE" w:rsidRDefault="006876AE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€ 30+IVA (€ 36,60)</w:t>
            </w:r>
          </w:p>
        </w:tc>
      </w:tr>
      <w:tr w:rsidR="006876AE" w:rsidTr="006876AE">
        <w:trPr>
          <w:trHeight w:val="360"/>
        </w:trPr>
        <w:tc>
          <w:tcPr>
            <w:tcW w:w="2783" w:type="dxa"/>
            <w:tcBorders>
              <w:top w:val="single" w:sz="6" w:space="0" w:color="130059"/>
              <w:left w:val="outset" w:sz="6" w:space="0" w:color="130059"/>
              <w:bottom w:val="outset" w:sz="6" w:space="0" w:color="130059"/>
              <w:right w:val="outset" w:sz="6" w:space="0" w:color="130059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6876AE" w:rsidRDefault="006876AE">
            <w:pPr>
              <w:spacing w:after="0" w:line="240" w:lineRule="auto"/>
              <w:jc w:val="center"/>
              <w:rPr>
                <w:rFonts w:ascii="Helvetica" w:hAnsi="Helvetica" w:cs="Helvetic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Da € 5.001 </w:t>
            </w:r>
            <w:proofErr w:type="gram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a  25.000</w:t>
            </w:r>
            <w:proofErr w:type="gramEnd"/>
          </w:p>
        </w:tc>
        <w:tc>
          <w:tcPr>
            <w:tcW w:w="0" w:type="auto"/>
            <w:tcBorders>
              <w:top w:val="single" w:sz="6" w:space="0" w:color="130059"/>
              <w:left w:val="outset" w:sz="6" w:space="0" w:color="130059"/>
              <w:bottom w:val="outset" w:sz="6" w:space="0" w:color="130059"/>
              <w:right w:val="outset" w:sz="6" w:space="0" w:color="130059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6876AE" w:rsidRDefault="006876AE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€ 10+IVA (€ 12,20)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0" w:type="auto"/>
            <w:tcBorders>
              <w:top w:val="single" w:sz="6" w:space="0" w:color="130059"/>
              <w:left w:val="outset" w:sz="6" w:space="0" w:color="130059"/>
              <w:bottom w:val="outset" w:sz="6" w:space="0" w:color="130059"/>
              <w:right w:val="outset" w:sz="6" w:space="0" w:color="130059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6876AE" w:rsidRDefault="006876AE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€ 30+IVA (€ 36,60)</w:t>
            </w:r>
          </w:p>
        </w:tc>
        <w:tc>
          <w:tcPr>
            <w:tcW w:w="0" w:type="auto"/>
            <w:tcBorders>
              <w:top w:val="single" w:sz="6" w:space="0" w:color="130059"/>
              <w:left w:val="outset" w:sz="6" w:space="0" w:color="130059"/>
              <w:bottom w:val="outset" w:sz="6" w:space="0" w:color="130059"/>
              <w:right w:val="outset" w:sz="6" w:space="0" w:color="130059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</w:tcPr>
          <w:p w:rsidR="006876AE" w:rsidRDefault="006876A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876AE" w:rsidRDefault="006876AE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€ 90+IVA (€ 109,80)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</w:tr>
      <w:tr w:rsidR="006876AE" w:rsidTr="006876AE">
        <w:trPr>
          <w:trHeight w:val="616"/>
        </w:trPr>
        <w:tc>
          <w:tcPr>
            <w:tcW w:w="2783" w:type="dxa"/>
            <w:tcBorders>
              <w:top w:val="single" w:sz="6" w:space="0" w:color="130059"/>
              <w:left w:val="outset" w:sz="6" w:space="0" w:color="130059"/>
              <w:bottom w:val="outset" w:sz="6" w:space="0" w:color="130059"/>
              <w:right w:val="outset" w:sz="6" w:space="0" w:color="130059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6876AE" w:rsidRDefault="006876AE">
            <w:pPr>
              <w:spacing w:after="0" w:line="240" w:lineRule="auto"/>
              <w:jc w:val="center"/>
              <w:rPr>
                <w:rFonts w:ascii="Helvetica" w:hAnsi="Helvetica" w:cs="Helvetic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Oltre € 25.000</w:t>
            </w:r>
          </w:p>
        </w:tc>
        <w:tc>
          <w:tcPr>
            <w:tcW w:w="0" w:type="auto"/>
            <w:tcBorders>
              <w:top w:val="single" w:sz="6" w:space="0" w:color="130059"/>
              <w:left w:val="outset" w:sz="6" w:space="0" w:color="130059"/>
              <w:bottom w:val="outset" w:sz="6" w:space="0" w:color="130059"/>
              <w:right w:val="outset" w:sz="6" w:space="0" w:color="130059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6876AE" w:rsidRDefault="006876AE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€ 10+IVA (€ 12,20)</w:t>
            </w:r>
          </w:p>
        </w:tc>
        <w:tc>
          <w:tcPr>
            <w:tcW w:w="0" w:type="auto"/>
            <w:tcBorders>
              <w:top w:val="single" w:sz="6" w:space="0" w:color="130059"/>
              <w:left w:val="outset" w:sz="6" w:space="0" w:color="130059"/>
              <w:bottom w:val="outset" w:sz="6" w:space="0" w:color="130059"/>
              <w:right w:val="outset" w:sz="6" w:space="0" w:color="130059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6876AE" w:rsidRDefault="006876AE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€ 30+IVA (€ 36,60)</w:t>
            </w:r>
          </w:p>
        </w:tc>
        <w:tc>
          <w:tcPr>
            <w:tcW w:w="0" w:type="auto"/>
            <w:tcBorders>
              <w:top w:val="single" w:sz="6" w:space="0" w:color="130059"/>
              <w:left w:val="outset" w:sz="6" w:space="0" w:color="130059"/>
              <w:bottom w:val="outset" w:sz="6" w:space="0" w:color="130059"/>
              <w:right w:val="outset" w:sz="6" w:space="0" w:color="130059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6876AE" w:rsidRDefault="006876AE">
            <w:pPr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€ 120+IVA (€ 146,40)</w:t>
            </w:r>
          </w:p>
        </w:tc>
      </w:tr>
      <w:tr w:rsidR="006876AE" w:rsidTr="006876AE">
        <w:trPr>
          <w:trHeight w:val="2099"/>
        </w:trPr>
        <w:tc>
          <w:tcPr>
            <w:tcW w:w="10925" w:type="dxa"/>
            <w:gridSpan w:val="4"/>
            <w:tcBorders>
              <w:top w:val="single" w:sz="6" w:space="0" w:color="130059"/>
              <w:left w:val="outset" w:sz="6" w:space="0" w:color="130059"/>
              <w:bottom w:val="outset" w:sz="6" w:space="0" w:color="130059"/>
              <w:right w:val="outset" w:sz="6" w:space="0" w:color="130059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6876AE" w:rsidRDefault="006876AE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iCs/>
                <w:color w:val="000000"/>
                <w:sz w:val="16"/>
                <w:szCs w:val="16"/>
              </w:rPr>
              <w:t>DEFINIZIONI</w:t>
            </w:r>
          </w:p>
          <w:p w:rsidR="006876AE" w:rsidRDefault="006876AE">
            <w:pPr>
              <w:jc w:val="both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iCs/>
                <w:color w:val="000000"/>
                <w:sz w:val="16"/>
                <w:szCs w:val="16"/>
              </w:rPr>
              <w:t>professionista</w:t>
            </w:r>
            <w:proofErr w:type="gramEnd"/>
            <w:r>
              <w:rPr>
                <w:rFonts w:ascii="Arial" w:hAnsi="Arial" w:cs="Arial"/>
                <w:b/>
                <w:i/>
                <w:iCs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02124"/>
                <w:sz w:val="16"/>
                <w:szCs w:val="16"/>
                <w:shd w:val="clear" w:color="auto" w:fill="FFFFFF"/>
              </w:rPr>
              <w:t>la persona fisica o giuridica che agisce nell'esercizio della propria attività imprenditoriale, commerciale, artigianale o professionale, ovvero un suo intermediario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;</w:t>
            </w:r>
          </w:p>
          <w:p w:rsidR="006876AE" w:rsidRDefault="006876AE">
            <w:pPr>
              <w:jc w:val="both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iCs/>
                <w:color w:val="000000"/>
                <w:sz w:val="16"/>
                <w:szCs w:val="16"/>
              </w:rPr>
              <w:t>consumatore</w:t>
            </w:r>
            <w:proofErr w:type="gram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color w:val="202124"/>
                <w:sz w:val="16"/>
                <w:szCs w:val="16"/>
                <w:shd w:val="clear" w:color="auto" w:fill="FFFFFF"/>
              </w:rPr>
              <w:t>la persona fisica che agisce per scopi estranei all'attività imprenditoriale, commerciale, artigianale o professionale eventualmente svolta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;</w:t>
            </w:r>
          </w:p>
          <w:p w:rsidR="006876AE" w:rsidRDefault="006876AE">
            <w:pPr>
              <w:jc w:val="both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iCs/>
                <w:color w:val="000000"/>
                <w:sz w:val="16"/>
                <w:szCs w:val="16"/>
              </w:rPr>
              <w:t>prosumer</w:t>
            </w:r>
            <w:proofErr w:type="spellEnd"/>
            <w:proofErr w:type="gramEnd"/>
            <w:r>
              <w:rPr>
                <w:rFonts w:ascii="Arial" w:hAnsi="Arial" w:cs="Arial"/>
                <w:b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02124"/>
                <w:sz w:val="16"/>
                <w:szCs w:val="16"/>
                <w:shd w:val="clear" w:color="auto" w:fill="FFFFFF"/>
              </w:rPr>
              <w:t>Il destinatario di beni e di servizi che non si limita al ruolo passivo di consumatore, ma partecipa attivamente alle diverse fasi del processo produttivo.</w:t>
            </w:r>
          </w:p>
        </w:tc>
      </w:tr>
    </w:tbl>
    <w:p w:rsidR="00F42D23" w:rsidRDefault="00F42D23"/>
    <w:sectPr w:rsidR="00F42D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C0D33"/>
    <w:multiLevelType w:val="hybridMultilevel"/>
    <w:tmpl w:val="BCA48C64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6AE"/>
    <w:rsid w:val="006876AE"/>
    <w:rsid w:val="00F4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5BE049-DBE6-43C2-BF3E-DFC206D7D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876AE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6876AE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0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2021-04-15T19:43:00Z</dcterms:created>
  <dcterms:modified xsi:type="dcterms:W3CDTF">2021-04-15T19:44:00Z</dcterms:modified>
</cp:coreProperties>
</file>